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DF" w:rsidRPr="0084433E" w:rsidRDefault="003638DF">
      <w:pPr>
        <w:rPr>
          <w:rFonts w:ascii="Arial" w:hAnsi="Arial" w:cs="Arial"/>
          <w:b/>
        </w:rPr>
      </w:pPr>
    </w:p>
    <w:tbl>
      <w:tblPr>
        <w:tblStyle w:val="TableGrid"/>
        <w:tblW w:w="0" w:type="auto"/>
        <w:tblLook w:val="04A0"/>
      </w:tblPr>
      <w:tblGrid>
        <w:gridCol w:w="2547"/>
        <w:gridCol w:w="6469"/>
      </w:tblGrid>
      <w:tr w:rsidR="003638DF" w:rsidRPr="0084433E" w:rsidTr="003638DF">
        <w:tc>
          <w:tcPr>
            <w:tcW w:w="2547" w:type="dxa"/>
          </w:tcPr>
          <w:p w:rsidR="003638DF" w:rsidRPr="005F2748" w:rsidRDefault="003638DF" w:rsidP="00AD3186">
            <w:pPr>
              <w:spacing w:line="240" w:lineRule="atLeast"/>
              <w:rPr>
                <w:rFonts w:ascii="Arial" w:hAnsi="Arial" w:cs="Arial"/>
                <w:b/>
                <w:sz w:val="20"/>
                <w:szCs w:val="20"/>
              </w:rPr>
            </w:pPr>
            <w:r w:rsidRPr="005F2748">
              <w:rPr>
                <w:rFonts w:ascii="Arial" w:hAnsi="Arial" w:cs="Arial"/>
                <w:b/>
                <w:sz w:val="20"/>
                <w:szCs w:val="20"/>
              </w:rPr>
              <w:t>Date</w:t>
            </w:r>
            <w:r w:rsidR="009962DF" w:rsidRPr="005F2748">
              <w:rPr>
                <w:rFonts w:ascii="Arial" w:hAnsi="Arial" w:cs="Arial"/>
                <w:b/>
                <w:sz w:val="20"/>
                <w:szCs w:val="20"/>
              </w:rPr>
              <w:t xml:space="preserve"> </w:t>
            </w:r>
            <w:r w:rsidRPr="005F2748">
              <w:rPr>
                <w:rFonts w:ascii="Arial" w:hAnsi="Arial" w:cs="Arial"/>
                <w:b/>
                <w:sz w:val="20"/>
                <w:szCs w:val="20"/>
              </w:rPr>
              <w:t>:</w:t>
            </w:r>
          </w:p>
        </w:tc>
        <w:tc>
          <w:tcPr>
            <w:tcW w:w="6469" w:type="dxa"/>
          </w:tcPr>
          <w:p w:rsidR="003638DF" w:rsidRPr="005F2748" w:rsidRDefault="00043F74" w:rsidP="00AD3186">
            <w:pPr>
              <w:spacing w:line="240" w:lineRule="atLeast"/>
              <w:rPr>
                <w:rFonts w:ascii="Arial" w:hAnsi="Arial" w:cs="Arial"/>
                <w:b/>
                <w:sz w:val="20"/>
                <w:szCs w:val="20"/>
              </w:rPr>
            </w:pPr>
            <w:r w:rsidRPr="005F2748">
              <w:rPr>
                <w:rFonts w:ascii="Arial" w:hAnsi="Arial" w:cs="Arial"/>
                <w:b/>
                <w:sz w:val="20"/>
                <w:szCs w:val="20"/>
              </w:rPr>
              <w:t>30/6/19</w:t>
            </w:r>
          </w:p>
          <w:p w:rsidR="003638DF" w:rsidRPr="005F2748" w:rsidRDefault="003638DF" w:rsidP="00AD3186">
            <w:pPr>
              <w:spacing w:line="240" w:lineRule="atLeast"/>
              <w:rPr>
                <w:rFonts w:ascii="Arial" w:hAnsi="Arial" w:cs="Arial"/>
                <w:b/>
                <w:sz w:val="20"/>
                <w:szCs w:val="20"/>
              </w:rPr>
            </w:pPr>
          </w:p>
        </w:tc>
      </w:tr>
      <w:tr w:rsidR="003638DF" w:rsidRPr="0084433E" w:rsidTr="003638DF">
        <w:tc>
          <w:tcPr>
            <w:tcW w:w="2547" w:type="dxa"/>
          </w:tcPr>
          <w:p w:rsidR="003638DF" w:rsidRPr="005F2748" w:rsidRDefault="003638DF" w:rsidP="00AD3186">
            <w:pPr>
              <w:spacing w:line="240" w:lineRule="atLeast"/>
              <w:rPr>
                <w:rFonts w:ascii="Arial" w:hAnsi="Arial" w:cs="Arial"/>
                <w:b/>
                <w:sz w:val="20"/>
                <w:szCs w:val="20"/>
              </w:rPr>
            </w:pPr>
            <w:r w:rsidRPr="005F2748">
              <w:rPr>
                <w:rFonts w:ascii="Arial" w:hAnsi="Arial" w:cs="Arial"/>
                <w:b/>
                <w:sz w:val="20"/>
                <w:szCs w:val="20"/>
              </w:rPr>
              <w:t>Forum or Member</w:t>
            </w:r>
            <w:r w:rsidR="009962DF" w:rsidRPr="005F2748">
              <w:rPr>
                <w:rFonts w:ascii="Arial" w:hAnsi="Arial" w:cs="Arial"/>
                <w:b/>
                <w:sz w:val="20"/>
                <w:szCs w:val="20"/>
              </w:rPr>
              <w:t xml:space="preserve"> </w:t>
            </w:r>
            <w:r w:rsidRPr="005F2748">
              <w:rPr>
                <w:rFonts w:ascii="Arial" w:hAnsi="Arial" w:cs="Arial"/>
                <w:b/>
                <w:sz w:val="20"/>
                <w:szCs w:val="20"/>
              </w:rPr>
              <w:t>:</w:t>
            </w:r>
          </w:p>
        </w:tc>
        <w:tc>
          <w:tcPr>
            <w:tcW w:w="6469" w:type="dxa"/>
          </w:tcPr>
          <w:p w:rsidR="003638DF" w:rsidRPr="005F2748" w:rsidRDefault="00043F74" w:rsidP="00AD3186">
            <w:pPr>
              <w:spacing w:line="240" w:lineRule="atLeast"/>
              <w:rPr>
                <w:rFonts w:ascii="Arial" w:hAnsi="Arial" w:cs="Arial"/>
                <w:b/>
                <w:sz w:val="20"/>
                <w:szCs w:val="20"/>
              </w:rPr>
            </w:pPr>
            <w:r w:rsidRPr="005F2748">
              <w:rPr>
                <w:rFonts w:ascii="Arial" w:hAnsi="Arial" w:cs="Arial"/>
                <w:b/>
                <w:sz w:val="20"/>
                <w:szCs w:val="20"/>
              </w:rPr>
              <w:t>State Committee</w:t>
            </w:r>
          </w:p>
          <w:p w:rsidR="003638DF" w:rsidRPr="005F2748" w:rsidRDefault="003638DF" w:rsidP="00AD3186">
            <w:pPr>
              <w:spacing w:line="240" w:lineRule="atLeast"/>
              <w:rPr>
                <w:rFonts w:ascii="Arial" w:hAnsi="Arial" w:cs="Arial"/>
                <w:b/>
                <w:sz w:val="20"/>
                <w:szCs w:val="20"/>
              </w:rPr>
            </w:pPr>
          </w:p>
        </w:tc>
      </w:tr>
      <w:tr w:rsidR="003638DF" w:rsidRPr="0084433E" w:rsidTr="003638DF">
        <w:tc>
          <w:tcPr>
            <w:tcW w:w="2547" w:type="dxa"/>
          </w:tcPr>
          <w:p w:rsidR="003638DF" w:rsidRPr="005F2748" w:rsidRDefault="004424DC" w:rsidP="00AD3186">
            <w:pPr>
              <w:spacing w:line="240" w:lineRule="atLeast"/>
              <w:rPr>
                <w:rFonts w:ascii="Arial" w:hAnsi="Arial" w:cs="Arial"/>
                <w:b/>
                <w:sz w:val="20"/>
                <w:szCs w:val="20"/>
              </w:rPr>
            </w:pPr>
            <w:r w:rsidRPr="005F2748">
              <w:rPr>
                <w:rFonts w:ascii="Arial" w:hAnsi="Arial" w:cs="Arial"/>
                <w:b/>
                <w:sz w:val="20"/>
                <w:szCs w:val="20"/>
              </w:rPr>
              <w:t>Article or Regulation to be amended</w:t>
            </w:r>
            <w:r w:rsidR="009962DF" w:rsidRPr="005F2748">
              <w:rPr>
                <w:rFonts w:ascii="Arial" w:hAnsi="Arial" w:cs="Arial"/>
                <w:b/>
                <w:sz w:val="20"/>
                <w:szCs w:val="20"/>
              </w:rPr>
              <w:t xml:space="preserve"> </w:t>
            </w:r>
            <w:r w:rsidR="003638DF" w:rsidRPr="005F2748">
              <w:rPr>
                <w:rFonts w:ascii="Arial" w:hAnsi="Arial" w:cs="Arial"/>
                <w:b/>
                <w:sz w:val="20"/>
                <w:szCs w:val="20"/>
              </w:rPr>
              <w:t xml:space="preserve">: </w:t>
            </w:r>
          </w:p>
        </w:tc>
        <w:tc>
          <w:tcPr>
            <w:tcW w:w="6469" w:type="dxa"/>
          </w:tcPr>
          <w:p w:rsidR="003638DF" w:rsidRPr="005F2748" w:rsidRDefault="00043F74" w:rsidP="00AD3186">
            <w:pPr>
              <w:spacing w:line="240" w:lineRule="atLeast"/>
              <w:rPr>
                <w:rFonts w:ascii="Arial" w:hAnsi="Arial" w:cs="Arial"/>
                <w:b/>
                <w:sz w:val="20"/>
                <w:szCs w:val="20"/>
              </w:rPr>
            </w:pPr>
            <w:r w:rsidRPr="005F2748">
              <w:rPr>
                <w:rFonts w:ascii="Arial" w:hAnsi="Arial" w:cs="Arial"/>
                <w:b/>
                <w:sz w:val="20"/>
                <w:szCs w:val="20"/>
              </w:rPr>
              <w:t xml:space="preserve">7.2 Classes of Membership, (b) Life Members, iii </w:t>
            </w:r>
          </w:p>
        </w:tc>
      </w:tr>
      <w:tr w:rsidR="004424DC" w:rsidRPr="0084433E" w:rsidTr="005F2748">
        <w:trPr>
          <w:trHeight w:val="588"/>
        </w:trPr>
        <w:tc>
          <w:tcPr>
            <w:tcW w:w="2547" w:type="dxa"/>
          </w:tcPr>
          <w:p w:rsidR="004424DC" w:rsidRPr="005F2748" w:rsidRDefault="004424DC" w:rsidP="00AD3186">
            <w:pPr>
              <w:spacing w:line="240" w:lineRule="atLeast"/>
              <w:rPr>
                <w:rFonts w:ascii="Arial" w:hAnsi="Arial" w:cs="Arial"/>
                <w:b/>
                <w:sz w:val="20"/>
                <w:szCs w:val="20"/>
              </w:rPr>
            </w:pPr>
            <w:r w:rsidRPr="005F2748">
              <w:rPr>
                <w:rFonts w:ascii="Arial" w:hAnsi="Arial" w:cs="Arial"/>
                <w:b/>
                <w:sz w:val="20"/>
                <w:szCs w:val="20"/>
              </w:rPr>
              <w:t>Amendment</w:t>
            </w:r>
            <w:r w:rsidR="009962DF" w:rsidRPr="005F2748">
              <w:rPr>
                <w:rFonts w:ascii="Arial" w:hAnsi="Arial" w:cs="Arial"/>
                <w:b/>
                <w:sz w:val="20"/>
                <w:szCs w:val="20"/>
              </w:rPr>
              <w:t xml:space="preserve"> </w:t>
            </w:r>
            <w:r w:rsidRPr="005F2748">
              <w:rPr>
                <w:rFonts w:ascii="Arial" w:hAnsi="Arial" w:cs="Arial"/>
                <w:b/>
                <w:sz w:val="20"/>
                <w:szCs w:val="20"/>
              </w:rPr>
              <w:t>:</w:t>
            </w:r>
          </w:p>
          <w:p w:rsidR="004424DC" w:rsidRPr="005F2748" w:rsidRDefault="004424DC" w:rsidP="00AD3186">
            <w:pPr>
              <w:spacing w:line="240" w:lineRule="atLeast"/>
              <w:rPr>
                <w:rFonts w:ascii="Arial" w:hAnsi="Arial" w:cs="Arial"/>
                <w:b/>
                <w:sz w:val="20"/>
                <w:szCs w:val="20"/>
              </w:rPr>
            </w:pPr>
          </w:p>
          <w:p w:rsidR="004424DC" w:rsidRPr="005F2748" w:rsidRDefault="004424DC" w:rsidP="00AD3186">
            <w:pPr>
              <w:spacing w:line="240" w:lineRule="atLeast"/>
              <w:rPr>
                <w:rFonts w:ascii="Arial" w:hAnsi="Arial" w:cs="Arial"/>
                <w:b/>
                <w:sz w:val="20"/>
                <w:szCs w:val="20"/>
              </w:rPr>
            </w:pPr>
          </w:p>
        </w:tc>
        <w:tc>
          <w:tcPr>
            <w:tcW w:w="6469" w:type="dxa"/>
          </w:tcPr>
          <w:p w:rsidR="005F2748" w:rsidRPr="005F2748" w:rsidRDefault="005F2748" w:rsidP="00AD3186">
            <w:pPr>
              <w:spacing w:line="240" w:lineRule="atLeast"/>
              <w:rPr>
                <w:rFonts w:ascii="Arial" w:hAnsi="Arial" w:cs="Arial"/>
                <w:sz w:val="20"/>
                <w:szCs w:val="20"/>
              </w:rPr>
            </w:pPr>
            <w:r w:rsidRPr="005F2748">
              <w:rPr>
                <w:rFonts w:ascii="Arial" w:hAnsi="Arial" w:cs="Arial"/>
                <w:sz w:val="20"/>
                <w:szCs w:val="20"/>
              </w:rPr>
              <w:t>Delete 28 February and insert 1 May</w:t>
            </w:r>
          </w:p>
          <w:p w:rsidR="004424DC" w:rsidRPr="005F2748" w:rsidRDefault="004424DC" w:rsidP="00AD3186">
            <w:pPr>
              <w:spacing w:line="240" w:lineRule="atLeast"/>
              <w:rPr>
                <w:rFonts w:ascii="Arial" w:hAnsi="Arial" w:cs="Arial"/>
                <w:sz w:val="20"/>
                <w:szCs w:val="20"/>
              </w:rPr>
            </w:pPr>
          </w:p>
        </w:tc>
      </w:tr>
      <w:tr w:rsidR="003638DF" w:rsidRPr="0084433E" w:rsidTr="003638DF">
        <w:tc>
          <w:tcPr>
            <w:tcW w:w="2547" w:type="dxa"/>
          </w:tcPr>
          <w:p w:rsidR="003638DF" w:rsidRPr="005F2748" w:rsidRDefault="003638DF" w:rsidP="00AD3186">
            <w:pPr>
              <w:spacing w:line="240" w:lineRule="atLeast"/>
              <w:rPr>
                <w:rFonts w:ascii="Arial" w:hAnsi="Arial" w:cs="Arial"/>
                <w:b/>
                <w:sz w:val="20"/>
                <w:szCs w:val="20"/>
              </w:rPr>
            </w:pPr>
            <w:r w:rsidRPr="005F2748">
              <w:rPr>
                <w:rFonts w:ascii="Arial" w:hAnsi="Arial" w:cs="Arial"/>
                <w:b/>
                <w:sz w:val="20"/>
                <w:szCs w:val="20"/>
              </w:rPr>
              <w:t>Rationale</w:t>
            </w:r>
            <w:r w:rsidR="009962DF" w:rsidRPr="005F2748">
              <w:rPr>
                <w:rFonts w:ascii="Arial" w:hAnsi="Arial" w:cs="Arial"/>
                <w:b/>
                <w:sz w:val="20"/>
                <w:szCs w:val="20"/>
              </w:rPr>
              <w:t xml:space="preserve"> </w:t>
            </w:r>
            <w:r w:rsidRPr="005F2748">
              <w:rPr>
                <w:rFonts w:ascii="Arial" w:hAnsi="Arial" w:cs="Arial"/>
                <w:b/>
                <w:sz w:val="20"/>
                <w:szCs w:val="20"/>
              </w:rPr>
              <w:t xml:space="preserve">: </w:t>
            </w:r>
          </w:p>
        </w:tc>
        <w:tc>
          <w:tcPr>
            <w:tcW w:w="6469" w:type="dxa"/>
          </w:tcPr>
          <w:p w:rsidR="005F2748" w:rsidRPr="00EB7E9E" w:rsidRDefault="005F2748" w:rsidP="00AD3186">
            <w:pPr>
              <w:spacing w:line="240" w:lineRule="atLeast"/>
              <w:rPr>
                <w:rFonts w:ascii="Arial" w:eastAsia="Times New Roman" w:hAnsi="Arial" w:cs="Arial"/>
                <w:sz w:val="20"/>
                <w:szCs w:val="20"/>
                <w:lang w:val="en-US"/>
              </w:rPr>
            </w:pPr>
            <w:r w:rsidRPr="00EB7E9E">
              <w:rPr>
                <w:rFonts w:ascii="Arial" w:eastAsia="Times New Roman" w:hAnsi="Arial" w:cs="Arial"/>
                <w:sz w:val="20"/>
                <w:szCs w:val="20"/>
                <w:lang w:val="en-US"/>
              </w:rPr>
              <w:t xml:space="preserve">Allows more time with the extended requirements </w:t>
            </w:r>
            <w:r w:rsidR="00EB7E9E" w:rsidRPr="00EB7E9E">
              <w:rPr>
                <w:rFonts w:ascii="Arial" w:eastAsia="Times New Roman" w:hAnsi="Arial" w:cs="Arial"/>
                <w:sz w:val="20"/>
                <w:szCs w:val="20"/>
                <w:lang w:val="en-US"/>
              </w:rPr>
              <w:t>for</w:t>
            </w:r>
            <w:r w:rsidRPr="00EB7E9E">
              <w:rPr>
                <w:rFonts w:ascii="Arial" w:eastAsia="Times New Roman" w:hAnsi="Arial" w:cs="Arial"/>
                <w:sz w:val="20"/>
                <w:szCs w:val="20"/>
                <w:lang w:val="en-US"/>
              </w:rPr>
              <w:t xml:space="preserve"> the </w:t>
            </w:r>
            <w:r w:rsidR="00EB7E9E" w:rsidRPr="00EB7E9E">
              <w:rPr>
                <w:rFonts w:ascii="Arial" w:eastAsia="Times New Roman" w:hAnsi="Arial" w:cs="Arial"/>
                <w:sz w:val="20"/>
                <w:szCs w:val="20"/>
                <w:lang w:val="en-US"/>
              </w:rPr>
              <w:t xml:space="preserve">Life Member </w:t>
            </w:r>
            <w:r w:rsidRPr="00EB7E9E">
              <w:rPr>
                <w:rFonts w:ascii="Arial" w:eastAsia="Times New Roman" w:hAnsi="Arial" w:cs="Arial"/>
                <w:sz w:val="20"/>
                <w:szCs w:val="20"/>
                <w:lang w:val="en-US"/>
              </w:rPr>
              <w:t xml:space="preserve">criteria responses; brings it in line with State recognition  </w:t>
            </w:r>
          </w:p>
          <w:p w:rsidR="005F2748" w:rsidRPr="00EB7E9E" w:rsidRDefault="005F2748" w:rsidP="00AD3186">
            <w:pPr>
              <w:spacing w:line="240" w:lineRule="atLeast"/>
              <w:ind w:left="720"/>
              <w:rPr>
                <w:rFonts w:ascii="Arial" w:hAnsi="Arial" w:cs="Arial"/>
                <w:b/>
                <w:sz w:val="20"/>
                <w:szCs w:val="20"/>
              </w:rPr>
            </w:pPr>
          </w:p>
          <w:p w:rsidR="005F2748" w:rsidRPr="00EB7E9E" w:rsidRDefault="005F2748" w:rsidP="00AD3186">
            <w:pPr>
              <w:spacing w:line="240" w:lineRule="atLeast"/>
              <w:ind w:left="720"/>
              <w:rPr>
                <w:rFonts w:ascii="Arial" w:hAnsi="Arial" w:cs="Arial"/>
                <w:b/>
                <w:sz w:val="20"/>
                <w:szCs w:val="20"/>
              </w:rPr>
            </w:pPr>
            <w:r w:rsidRPr="00EB7E9E">
              <w:rPr>
                <w:rFonts w:ascii="Arial" w:hAnsi="Arial" w:cs="Arial"/>
                <w:b/>
                <w:sz w:val="20"/>
                <w:szCs w:val="20"/>
              </w:rPr>
              <w:t>Constitution would therefore read</w:t>
            </w:r>
          </w:p>
          <w:p w:rsidR="00043F74" w:rsidRPr="00EB7E9E" w:rsidRDefault="00043F74" w:rsidP="00AD3186">
            <w:pPr>
              <w:spacing w:line="240" w:lineRule="atLeast"/>
              <w:ind w:left="720"/>
              <w:rPr>
                <w:rFonts w:ascii="Arial" w:hAnsi="Arial" w:cs="Arial"/>
                <w:sz w:val="20"/>
                <w:szCs w:val="20"/>
              </w:rPr>
            </w:pPr>
            <w:r w:rsidRPr="00EB7E9E">
              <w:rPr>
                <w:rFonts w:ascii="Arial" w:hAnsi="Arial" w:cs="Arial"/>
                <w:sz w:val="20"/>
                <w:szCs w:val="20"/>
              </w:rPr>
              <w:t>7.2</w:t>
            </w:r>
            <w:r w:rsidRPr="00EB7E9E">
              <w:rPr>
                <w:rFonts w:ascii="Arial" w:hAnsi="Arial" w:cs="Arial"/>
                <w:sz w:val="20"/>
                <w:szCs w:val="20"/>
              </w:rPr>
              <w:tab/>
              <w:t>Classes of Membership</w:t>
            </w:r>
          </w:p>
          <w:p w:rsidR="00043F74" w:rsidRPr="00EB7E9E" w:rsidRDefault="00043F74" w:rsidP="00AD3186">
            <w:pPr>
              <w:spacing w:line="240" w:lineRule="atLeast"/>
              <w:ind w:left="720"/>
              <w:rPr>
                <w:rFonts w:ascii="Arial" w:hAnsi="Arial" w:cs="Arial"/>
                <w:sz w:val="20"/>
                <w:szCs w:val="20"/>
              </w:rPr>
            </w:pPr>
            <w:r w:rsidRPr="00EB7E9E">
              <w:rPr>
                <w:rFonts w:ascii="Arial" w:hAnsi="Arial" w:cs="Arial"/>
                <w:sz w:val="20"/>
                <w:szCs w:val="20"/>
              </w:rPr>
              <w:t>The classes of membership of the Association shall consist of ordinary members and life members.</w:t>
            </w:r>
          </w:p>
          <w:p w:rsidR="00043F74" w:rsidRPr="00EB7E9E" w:rsidRDefault="00043F74" w:rsidP="00AD3186">
            <w:pPr>
              <w:pStyle w:val="ListParagraph"/>
              <w:numPr>
                <w:ilvl w:val="0"/>
                <w:numId w:val="1"/>
              </w:numPr>
              <w:spacing w:line="240" w:lineRule="atLeast"/>
              <w:ind w:firstLine="0"/>
              <w:rPr>
                <w:rFonts w:ascii="Arial" w:hAnsi="Arial" w:cs="Arial"/>
                <w:sz w:val="20"/>
                <w:szCs w:val="20"/>
              </w:rPr>
            </w:pPr>
            <w:r w:rsidRPr="00EB7E9E">
              <w:rPr>
                <w:rFonts w:ascii="Arial" w:hAnsi="Arial" w:cs="Arial"/>
                <w:sz w:val="20"/>
                <w:szCs w:val="20"/>
              </w:rPr>
              <w:t>Ordinary Members</w:t>
            </w:r>
          </w:p>
          <w:p w:rsidR="00043F74" w:rsidRPr="00EB7E9E" w:rsidRDefault="00043F74" w:rsidP="00AD3186">
            <w:pPr>
              <w:pStyle w:val="ListParagraph"/>
              <w:numPr>
                <w:ilvl w:val="0"/>
                <w:numId w:val="4"/>
              </w:numPr>
              <w:spacing w:line="240" w:lineRule="atLeast"/>
              <w:ind w:firstLine="0"/>
              <w:rPr>
                <w:rFonts w:ascii="Arial" w:hAnsi="Arial" w:cs="Arial"/>
                <w:sz w:val="20"/>
                <w:szCs w:val="20"/>
              </w:rPr>
            </w:pPr>
            <w:r w:rsidRPr="00EB7E9E">
              <w:rPr>
                <w:rFonts w:ascii="Arial" w:hAnsi="Arial" w:cs="Arial"/>
                <w:sz w:val="20"/>
                <w:szCs w:val="20"/>
              </w:rPr>
              <w:t>The number of ordinary members shall be unlimited.</w:t>
            </w:r>
          </w:p>
          <w:p w:rsidR="00043F74" w:rsidRPr="00EB7E9E" w:rsidRDefault="00043F74" w:rsidP="00AD3186">
            <w:pPr>
              <w:pStyle w:val="ListParagraph"/>
              <w:numPr>
                <w:ilvl w:val="0"/>
                <w:numId w:val="1"/>
              </w:numPr>
              <w:spacing w:line="240" w:lineRule="atLeast"/>
              <w:ind w:firstLine="0"/>
              <w:rPr>
                <w:rFonts w:ascii="Arial" w:hAnsi="Arial" w:cs="Arial"/>
                <w:sz w:val="20"/>
                <w:szCs w:val="20"/>
              </w:rPr>
            </w:pPr>
            <w:r w:rsidRPr="00EB7E9E">
              <w:rPr>
                <w:rFonts w:ascii="Arial" w:hAnsi="Arial" w:cs="Arial"/>
                <w:sz w:val="20"/>
                <w:szCs w:val="20"/>
              </w:rPr>
              <w:t>Life Members</w:t>
            </w:r>
          </w:p>
          <w:p w:rsidR="00043F74" w:rsidRPr="00EB7E9E" w:rsidRDefault="00043F74" w:rsidP="00AD3186">
            <w:pPr>
              <w:pStyle w:val="ListParagraph"/>
              <w:numPr>
                <w:ilvl w:val="0"/>
                <w:numId w:val="5"/>
              </w:numPr>
              <w:spacing w:line="240" w:lineRule="atLeast"/>
              <w:ind w:firstLine="0"/>
              <w:rPr>
                <w:rFonts w:ascii="Arial" w:hAnsi="Arial" w:cs="Arial"/>
                <w:sz w:val="20"/>
                <w:szCs w:val="20"/>
              </w:rPr>
            </w:pPr>
            <w:r w:rsidRPr="00EB7E9E">
              <w:rPr>
                <w:rFonts w:ascii="Arial" w:hAnsi="Arial" w:cs="Arial"/>
                <w:sz w:val="20"/>
                <w:szCs w:val="20"/>
              </w:rPr>
              <w:t>The number of life members shall be unlimited.</w:t>
            </w:r>
          </w:p>
          <w:p w:rsidR="00043F74" w:rsidRPr="00EB7E9E" w:rsidRDefault="00043F74" w:rsidP="00AD3186">
            <w:pPr>
              <w:pStyle w:val="ListParagraph"/>
              <w:numPr>
                <w:ilvl w:val="0"/>
                <w:numId w:val="5"/>
              </w:numPr>
              <w:spacing w:line="240" w:lineRule="atLeast"/>
              <w:ind w:firstLine="0"/>
              <w:rPr>
                <w:rFonts w:ascii="Arial" w:hAnsi="Arial" w:cs="Arial"/>
                <w:sz w:val="20"/>
                <w:szCs w:val="20"/>
              </w:rPr>
            </w:pPr>
            <w:r w:rsidRPr="00EB7E9E">
              <w:rPr>
                <w:rFonts w:ascii="Arial" w:hAnsi="Arial" w:cs="Arial"/>
                <w:sz w:val="20"/>
                <w:szCs w:val="20"/>
              </w:rPr>
              <w:t>Life membership shall be granted by the Association for significant service and demonstrated commitment to the Association.</w:t>
            </w:r>
          </w:p>
          <w:p w:rsidR="003638DF" w:rsidRPr="00EB7E9E" w:rsidRDefault="00043F74" w:rsidP="00AD3186">
            <w:pPr>
              <w:pStyle w:val="ListParagraph"/>
              <w:numPr>
                <w:ilvl w:val="0"/>
                <w:numId w:val="5"/>
              </w:numPr>
              <w:spacing w:line="240" w:lineRule="atLeast"/>
              <w:ind w:firstLine="0"/>
              <w:rPr>
                <w:rFonts w:ascii="Arial" w:hAnsi="Arial" w:cs="Arial"/>
                <w:sz w:val="20"/>
                <w:szCs w:val="20"/>
              </w:rPr>
            </w:pPr>
            <w:r w:rsidRPr="00EB7E9E">
              <w:rPr>
                <w:rFonts w:ascii="Arial" w:hAnsi="Arial" w:cs="Arial"/>
                <w:sz w:val="20"/>
                <w:szCs w:val="20"/>
              </w:rPr>
              <w:t xml:space="preserve">Nominations may be submitted by the management committee, individual Affiliated Forums, or other groups authorised by the management committee.  Nominations must be in writing and must be received by the management committee by </w:t>
            </w:r>
            <w:r w:rsidRPr="00EB7E9E">
              <w:rPr>
                <w:rFonts w:ascii="Arial" w:hAnsi="Arial" w:cs="Arial"/>
                <w:b/>
                <w:sz w:val="20"/>
                <w:szCs w:val="20"/>
              </w:rPr>
              <w:t>1 May</w:t>
            </w:r>
            <w:r w:rsidRPr="00EB7E9E">
              <w:rPr>
                <w:rFonts w:ascii="Arial" w:hAnsi="Arial" w:cs="Arial"/>
                <w:sz w:val="20"/>
                <w:szCs w:val="20"/>
              </w:rPr>
              <w:t xml:space="preserve"> in a conference year (Refer to Article 15.1).</w:t>
            </w:r>
          </w:p>
          <w:p w:rsidR="003638DF" w:rsidRPr="00EB7E9E" w:rsidRDefault="003638DF" w:rsidP="00AD3186">
            <w:pPr>
              <w:spacing w:line="240" w:lineRule="atLeast"/>
              <w:ind w:left="720"/>
              <w:rPr>
                <w:rFonts w:ascii="Arial" w:hAnsi="Arial" w:cs="Arial"/>
                <w:b/>
                <w:sz w:val="20"/>
                <w:szCs w:val="20"/>
              </w:rPr>
            </w:pPr>
          </w:p>
          <w:p w:rsidR="00EB7E9E" w:rsidRPr="00EB7E9E" w:rsidRDefault="00EB7E9E" w:rsidP="00AD3186">
            <w:pPr>
              <w:spacing w:line="240" w:lineRule="atLeast"/>
              <w:rPr>
                <w:rFonts w:ascii="Arial" w:hAnsi="Arial" w:cs="Arial"/>
                <w:sz w:val="20"/>
                <w:szCs w:val="20"/>
              </w:rPr>
            </w:pPr>
            <w:bookmarkStart w:id="0" w:name="_GoBack"/>
            <w:bookmarkEnd w:id="0"/>
            <w:r w:rsidRPr="00EB7E9E">
              <w:rPr>
                <w:rFonts w:ascii="Arial" w:hAnsi="Arial" w:cs="Arial"/>
                <w:sz w:val="20"/>
                <w:szCs w:val="20"/>
              </w:rPr>
              <w:t>Bylaw 11 has been changed to reflect the extension.</w:t>
            </w:r>
          </w:p>
          <w:p w:rsidR="00EB7E9E" w:rsidRPr="005F2748" w:rsidRDefault="00EB7E9E" w:rsidP="00AD3186">
            <w:pPr>
              <w:spacing w:line="240" w:lineRule="atLeast"/>
              <w:rPr>
                <w:rFonts w:ascii="Arial" w:hAnsi="Arial" w:cs="Arial"/>
                <w:b/>
                <w:sz w:val="20"/>
                <w:szCs w:val="20"/>
              </w:rPr>
            </w:pPr>
          </w:p>
        </w:tc>
      </w:tr>
    </w:tbl>
    <w:p w:rsidR="003638DF" w:rsidRPr="0084433E" w:rsidRDefault="003638DF">
      <w:pPr>
        <w:rPr>
          <w:rFonts w:ascii="Arial" w:hAnsi="Arial" w:cs="Arial"/>
          <w:b/>
        </w:rPr>
      </w:pPr>
    </w:p>
    <w:p w:rsidR="0037395E" w:rsidRPr="0084433E" w:rsidRDefault="0037395E" w:rsidP="0084433E">
      <w:pPr>
        <w:rPr>
          <w:rFonts w:ascii="Arial" w:hAnsi="Arial" w:cs="Arial"/>
        </w:rPr>
      </w:pPr>
    </w:p>
    <w:sectPr w:rsidR="0037395E" w:rsidRPr="0084433E" w:rsidSect="00736F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5DB" w:rsidRDefault="00BD75DB" w:rsidP="009E0335">
      <w:pPr>
        <w:spacing w:after="0" w:line="240" w:lineRule="auto"/>
      </w:pPr>
      <w:r>
        <w:separator/>
      </w:r>
    </w:p>
  </w:endnote>
  <w:endnote w:type="continuationSeparator" w:id="0">
    <w:p w:rsidR="00BD75DB" w:rsidRDefault="00BD75DB" w:rsidP="009E0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641"/>
      <w:gridCol w:w="4615"/>
    </w:tblGrid>
    <w:tr w:rsidR="00773940" w:rsidTr="00773940">
      <w:trPr>
        <w:trHeight w:hRule="exact" w:val="115"/>
        <w:jc w:val="center"/>
      </w:trPr>
      <w:tc>
        <w:tcPr>
          <w:tcW w:w="4686" w:type="dxa"/>
          <w:shd w:val="clear" w:color="auto" w:fill="753981"/>
          <w:tcMar>
            <w:top w:w="0" w:type="dxa"/>
            <w:bottom w:w="0" w:type="dxa"/>
          </w:tcMar>
        </w:tcPr>
        <w:p w:rsidR="00773940" w:rsidRDefault="00773940">
          <w:pPr>
            <w:pStyle w:val="Header"/>
            <w:rPr>
              <w:caps/>
              <w:sz w:val="18"/>
            </w:rPr>
          </w:pPr>
        </w:p>
      </w:tc>
      <w:tc>
        <w:tcPr>
          <w:tcW w:w="4674" w:type="dxa"/>
          <w:shd w:val="clear" w:color="auto" w:fill="753981"/>
          <w:tcMar>
            <w:top w:w="0" w:type="dxa"/>
            <w:bottom w:w="0" w:type="dxa"/>
          </w:tcMar>
        </w:tcPr>
        <w:p w:rsidR="00773940" w:rsidRDefault="00773940">
          <w:pPr>
            <w:pStyle w:val="Header"/>
            <w:jc w:val="right"/>
            <w:rPr>
              <w:caps/>
              <w:sz w:val="18"/>
            </w:rPr>
          </w:pPr>
        </w:p>
      </w:tc>
    </w:tr>
    <w:tr w:rsidR="00773940">
      <w:trPr>
        <w:jc w:val="center"/>
      </w:trPr>
      <w:sdt>
        <w:sdtPr>
          <w:rPr>
            <w:caps/>
            <w:color w:val="808080" w:themeColor="background1" w:themeShade="80"/>
            <w:sz w:val="18"/>
            <w:szCs w:val="18"/>
          </w:rPr>
          <w:alias w:val="Author"/>
          <w:tag w:val=""/>
          <w:id w:val="1534151868"/>
          <w:placeholder>
            <w:docPart w:val="6A45C5E71BD64BD395DC00CA14156DF9"/>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773940" w:rsidRDefault="00BA1B38" w:rsidP="00BA1B38">
              <w:pPr>
                <w:pStyle w:val="Footer"/>
                <w:rPr>
                  <w:caps/>
                  <w:color w:val="808080" w:themeColor="background1" w:themeShade="80"/>
                  <w:sz w:val="18"/>
                  <w:szCs w:val="18"/>
                </w:rPr>
              </w:pPr>
              <w:r>
                <w:rPr>
                  <w:caps/>
                  <w:color w:val="808080" w:themeColor="background1" w:themeShade="80"/>
                  <w:sz w:val="18"/>
                  <w:szCs w:val="18"/>
                </w:rPr>
                <w:t>amendments</w:t>
              </w:r>
              <w:r w:rsidR="00640C26">
                <w:rPr>
                  <w:caps/>
                  <w:color w:val="808080" w:themeColor="background1" w:themeShade="80"/>
                  <w:sz w:val="18"/>
                  <w:szCs w:val="18"/>
                </w:rPr>
                <w:t xml:space="preserve"> to the constitution</w:t>
              </w:r>
            </w:p>
          </w:tc>
        </w:sdtContent>
      </w:sdt>
      <w:tc>
        <w:tcPr>
          <w:tcW w:w="4674" w:type="dxa"/>
          <w:shd w:val="clear" w:color="auto" w:fill="auto"/>
          <w:vAlign w:val="center"/>
        </w:tcPr>
        <w:p w:rsidR="00773940" w:rsidRDefault="00736F31">
          <w:pPr>
            <w:pStyle w:val="Footer"/>
            <w:jc w:val="right"/>
            <w:rPr>
              <w:caps/>
              <w:color w:val="808080" w:themeColor="background1" w:themeShade="80"/>
              <w:sz w:val="18"/>
              <w:szCs w:val="18"/>
            </w:rPr>
          </w:pPr>
          <w:r>
            <w:rPr>
              <w:caps/>
              <w:color w:val="808080" w:themeColor="background1" w:themeShade="80"/>
              <w:sz w:val="18"/>
              <w:szCs w:val="18"/>
            </w:rPr>
            <w:fldChar w:fldCharType="begin"/>
          </w:r>
          <w:r w:rsidR="00773940">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D5B79">
            <w:rPr>
              <w:caps/>
              <w:noProof/>
              <w:color w:val="808080" w:themeColor="background1" w:themeShade="80"/>
              <w:sz w:val="18"/>
              <w:szCs w:val="18"/>
            </w:rPr>
            <w:t>1</w:t>
          </w:r>
          <w:r>
            <w:rPr>
              <w:caps/>
              <w:noProof/>
              <w:color w:val="808080" w:themeColor="background1" w:themeShade="80"/>
              <w:sz w:val="18"/>
              <w:szCs w:val="18"/>
            </w:rPr>
            <w:fldChar w:fldCharType="end"/>
          </w:r>
        </w:p>
      </w:tc>
    </w:tr>
  </w:tbl>
  <w:p w:rsidR="00773940" w:rsidRDefault="00773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5DB" w:rsidRDefault="00BD75DB" w:rsidP="009E0335">
      <w:pPr>
        <w:spacing w:after="0" w:line="240" w:lineRule="auto"/>
      </w:pPr>
      <w:r>
        <w:separator/>
      </w:r>
    </w:p>
  </w:footnote>
  <w:footnote w:type="continuationSeparator" w:id="0">
    <w:p w:rsidR="00BD75DB" w:rsidRDefault="00BD75DB" w:rsidP="009E0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35" w:rsidRDefault="009E033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3005"/>
      <w:gridCol w:w="3006"/>
    </w:tblGrid>
    <w:tr w:rsidR="009E0335" w:rsidTr="009E0335">
      <w:tc>
        <w:tcPr>
          <w:tcW w:w="3005" w:type="dxa"/>
        </w:tcPr>
        <w:p w:rsidR="0084433E" w:rsidRDefault="0084433E" w:rsidP="0084433E">
          <w:pPr>
            <w:pStyle w:val="Header"/>
            <w:jc w:val="center"/>
          </w:pPr>
        </w:p>
        <w:p w:rsidR="0084433E" w:rsidRDefault="0084433E" w:rsidP="0084433E">
          <w:pPr>
            <w:pStyle w:val="Header"/>
          </w:pPr>
        </w:p>
        <w:p w:rsidR="009E0335" w:rsidRDefault="0084433E" w:rsidP="0084433E">
          <w:pPr>
            <w:pStyle w:val="Header"/>
            <w:jc w:val="center"/>
          </w:pPr>
          <w:r>
            <w:rPr>
              <w:noProof/>
              <w:lang w:eastAsia="en-AU"/>
            </w:rPr>
            <w:drawing>
              <wp:inline distT="0" distB="0" distL="0" distR="0">
                <wp:extent cx="1343025" cy="558527"/>
                <wp:effectExtent l="0" t="0" r="0" b="0"/>
                <wp:docPr id="1" name="Picture 1" descr="C:\Users\Pen\AppData\Local\Microsoft\Windows\INetCache\Content.Word\Forum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AppData\Local\Microsoft\Windows\INetCache\Content.Word\Forum CMY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9733" cy="573793"/>
                        </a:xfrm>
                        <a:prstGeom prst="rect">
                          <a:avLst/>
                        </a:prstGeom>
                        <a:noFill/>
                        <a:ln>
                          <a:noFill/>
                        </a:ln>
                      </pic:spPr>
                    </pic:pic>
                  </a:graphicData>
                </a:graphic>
              </wp:inline>
            </w:drawing>
          </w:r>
        </w:p>
      </w:tc>
      <w:tc>
        <w:tcPr>
          <w:tcW w:w="3005" w:type="dxa"/>
        </w:tcPr>
        <w:p w:rsidR="009E0335" w:rsidRDefault="009E0335" w:rsidP="009E0335">
          <w:pPr>
            <w:pStyle w:val="Header"/>
            <w:jc w:val="center"/>
            <w:rPr>
              <w:rFonts w:ascii="Arial" w:hAnsi="Arial" w:cs="Arial"/>
              <w:b/>
              <w:color w:val="753981"/>
              <w:sz w:val="44"/>
              <w:szCs w:val="44"/>
            </w:rPr>
          </w:pPr>
        </w:p>
        <w:p w:rsidR="009E0335" w:rsidRDefault="003758C3" w:rsidP="009E0335">
          <w:pPr>
            <w:pStyle w:val="Header"/>
            <w:jc w:val="center"/>
            <w:rPr>
              <w:rFonts w:ascii="Arial" w:hAnsi="Arial" w:cs="Arial"/>
              <w:b/>
              <w:color w:val="753981"/>
              <w:sz w:val="40"/>
              <w:szCs w:val="40"/>
            </w:rPr>
          </w:pPr>
          <w:r>
            <w:rPr>
              <w:rFonts w:ascii="Arial" w:hAnsi="Arial" w:cs="Arial"/>
              <w:b/>
              <w:color w:val="753981"/>
              <w:sz w:val="40"/>
              <w:szCs w:val="40"/>
            </w:rPr>
            <w:t>Amendment</w:t>
          </w:r>
          <w:r w:rsidR="00640C26" w:rsidRPr="00F97E33">
            <w:rPr>
              <w:rFonts w:ascii="Arial" w:hAnsi="Arial" w:cs="Arial"/>
              <w:b/>
              <w:color w:val="753981"/>
              <w:sz w:val="40"/>
              <w:szCs w:val="40"/>
            </w:rPr>
            <w:t xml:space="preserve"> to the </w:t>
          </w:r>
          <w:r w:rsidR="004424DC" w:rsidRPr="00F97E33">
            <w:rPr>
              <w:rFonts w:ascii="Arial" w:hAnsi="Arial" w:cs="Arial"/>
              <w:b/>
              <w:color w:val="753981"/>
              <w:sz w:val="40"/>
              <w:szCs w:val="40"/>
            </w:rPr>
            <w:t>Constitution</w:t>
          </w:r>
        </w:p>
        <w:p w:rsidR="003758C3" w:rsidRPr="003758C3" w:rsidRDefault="003758C3" w:rsidP="009E0335">
          <w:pPr>
            <w:pStyle w:val="Header"/>
            <w:jc w:val="center"/>
            <w:rPr>
              <w:rFonts w:ascii="Arial" w:hAnsi="Arial" w:cs="Arial"/>
              <w:b/>
              <w:color w:val="8DC63F"/>
              <w:sz w:val="40"/>
              <w:szCs w:val="40"/>
            </w:rPr>
          </w:pPr>
          <w:r w:rsidRPr="003758C3">
            <w:rPr>
              <w:rFonts w:ascii="Arial" w:hAnsi="Arial" w:cs="Arial"/>
              <w:b/>
              <w:color w:val="8DC63F"/>
              <w:sz w:val="40"/>
              <w:szCs w:val="40"/>
            </w:rPr>
            <w:t>Number 1</w:t>
          </w:r>
        </w:p>
        <w:p w:rsidR="009E0335" w:rsidRDefault="009E0335">
          <w:pPr>
            <w:pStyle w:val="Header"/>
          </w:pPr>
        </w:p>
      </w:tc>
      <w:tc>
        <w:tcPr>
          <w:tcW w:w="3006" w:type="dxa"/>
        </w:tcPr>
        <w:p w:rsidR="009E0335" w:rsidRDefault="009E0335">
          <w:pPr>
            <w:pStyle w:val="Header"/>
          </w:pPr>
        </w:p>
        <w:p w:rsidR="009E0335" w:rsidRDefault="0084433E" w:rsidP="0084433E">
          <w:pPr>
            <w:pStyle w:val="Header"/>
            <w:jc w:val="center"/>
          </w:pPr>
          <w:r>
            <w:rPr>
              <w:rFonts w:ascii="Arial" w:hAnsi="Arial" w:cs="Arial"/>
              <w:b/>
              <w:noProof/>
              <w:color w:val="753981"/>
              <w:lang w:eastAsia="en-AU"/>
            </w:rPr>
            <w:drawing>
              <wp:inline distT="0" distB="0" distL="0" distR="0">
                <wp:extent cx="889852" cy="1104900"/>
                <wp:effectExtent l="0" t="0" r="5715" b="0"/>
                <wp:docPr id="3" name="Picture 3" descr="C:\Users\David\Documents\Joy's\Forum\Management Committee\Connect&amp;Grow_Jan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Joy's\Forum\Management Committee\Connect&amp;Grow_Jan19.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852" cy="1104900"/>
                        </a:xfrm>
                        <a:prstGeom prst="rect">
                          <a:avLst/>
                        </a:prstGeom>
                        <a:noFill/>
                        <a:ln>
                          <a:noFill/>
                        </a:ln>
                      </pic:spPr>
                    </pic:pic>
                  </a:graphicData>
                </a:graphic>
              </wp:inline>
            </w:drawing>
          </w:r>
        </w:p>
        <w:p w:rsidR="009D6F93" w:rsidRDefault="009D6F93" w:rsidP="0084433E">
          <w:pPr>
            <w:pStyle w:val="Header"/>
            <w:jc w:val="center"/>
          </w:pPr>
        </w:p>
      </w:tc>
    </w:tr>
  </w:tbl>
  <w:p w:rsidR="009E0335" w:rsidRDefault="009E0335">
    <w:pPr>
      <w:pStyle w:val="Header"/>
    </w:pPr>
  </w:p>
  <w:p w:rsidR="009E0335" w:rsidRDefault="009E0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01D"/>
    <w:multiLevelType w:val="hybridMultilevel"/>
    <w:tmpl w:val="58D420C4"/>
    <w:lvl w:ilvl="0" w:tplc="B01E216A">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325A50"/>
    <w:multiLevelType w:val="hybridMultilevel"/>
    <w:tmpl w:val="89CA9C66"/>
    <w:lvl w:ilvl="0" w:tplc="5DD2D540">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B41003"/>
    <w:multiLevelType w:val="hybridMultilevel"/>
    <w:tmpl w:val="C9C893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1B50655"/>
    <w:multiLevelType w:val="hybridMultilevel"/>
    <w:tmpl w:val="11F0956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7552B4"/>
    <w:multiLevelType w:val="hybridMultilevel"/>
    <w:tmpl w:val="315863D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E0335"/>
    <w:rsid w:val="00043F74"/>
    <w:rsid w:val="001B4A54"/>
    <w:rsid w:val="00251161"/>
    <w:rsid w:val="002D5B79"/>
    <w:rsid w:val="003638DF"/>
    <w:rsid w:val="0037395E"/>
    <w:rsid w:val="003758C3"/>
    <w:rsid w:val="004424DC"/>
    <w:rsid w:val="00485446"/>
    <w:rsid w:val="00501D56"/>
    <w:rsid w:val="005A0869"/>
    <w:rsid w:val="005F2748"/>
    <w:rsid w:val="00640C26"/>
    <w:rsid w:val="00656AA8"/>
    <w:rsid w:val="006F5817"/>
    <w:rsid w:val="00736F31"/>
    <w:rsid w:val="00773940"/>
    <w:rsid w:val="0084433E"/>
    <w:rsid w:val="008750AB"/>
    <w:rsid w:val="008F71B4"/>
    <w:rsid w:val="0091689A"/>
    <w:rsid w:val="00932248"/>
    <w:rsid w:val="009962DF"/>
    <w:rsid w:val="009D6F93"/>
    <w:rsid w:val="009E0335"/>
    <w:rsid w:val="00AD3186"/>
    <w:rsid w:val="00B01B1F"/>
    <w:rsid w:val="00BA1B38"/>
    <w:rsid w:val="00BD75DB"/>
    <w:rsid w:val="00D5592E"/>
    <w:rsid w:val="00DA657B"/>
    <w:rsid w:val="00DB67BD"/>
    <w:rsid w:val="00E06809"/>
    <w:rsid w:val="00E10B32"/>
    <w:rsid w:val="00E856A0"/>
    <w:rsid w:val="00EB7E9E"/>
    <w:rsid w:val="00F043B0"/>
    <w:rsid w:val="00F97E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335"/>
  </w:style>
  <w:style w:type="paragraph" w:styleId="Footer">
    <w:name w:val="footer"/>
    <w:basedOn w:val="Normal"/>
    <w:link w:val="FooterChar"/>
    <w:uiPriority w:val="99"/>
    <w:unhideWhenUsed/>
    <w:rsid w:val="009E0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335"/>
  </w:style>
  <w:style w:type="table" w:styleId="TableGrid">
    <w:name w:val="Table Grid"/>
    <w:basedOn w:val="TableNormal"/>
    <w:uiPriority w:val="39"/>
    <w:rsid w:val="009E0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395E"/>
    <w:rPr>
      <w:color w:val="0563C1" w:themeColor="hyperlink"/>
      <w:u w:val="single"/>
    </w:rPr>
  </w:style>
  <w:style w:type="paragraph" w:styleId="BalloonText">
    <w:name w:val="Balloon Text"/>
    <w:basedOn w:val="Normal"/>
    <w:link w:val="BalloonTextChar"/>
    <w:uiPriority w:val="99"/>
    <w:semiHidden/>
    <w:unhideWhenUsed/>
    <w:rsid w:val="006F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817"/>
    <w:rPr>
      <w:rFonts w:ascii="Tahoma" w:hAnsi="Tahoma" w:cs="Tahoma"/>
      <w:sz w:val="16"/>
      <w:szCs w:val="16"/>
    </w:rPr>
  </w:style>
  <w:style w:type="paragraph" w:styleId="ListParagraph">
    <w:name w:val="List Paragraph"/>
    <w:basedOn w:val="Normal"/>
    <w:uiPriority w:val="34"/>
    <w:qFormat/>
    <w:rsid w:val="00043F74"/>
    <w:pPr>
      <w:spacing w:after="0" w:line="240" w:lineRule="auto"/>
      <w:ind w:left="720"/>
      <w:contextualSpacing/>
    </w:pPr>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335"/>
  </w:style>
  <w:style w:type="paragraph" w:styleId="Footer">
    <w:name w:val="footer"/>
    <w:basedOn w:val="Normal"/>
    <w:link w:val="FooterChar"/>
    <w:uiPriority w:val="99"/>
    <w:unhideWhenUsed/>
    <w:rsid w:val="009E0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335"/>
  </w:style>
  <w:style w:type="table" w:styleId="TableGrid">
    <w:name w:val="Table Grid"/>
    <w:basedOn w:val="TableNormal"/>
    <w:uiPriority w:val="39"/>
    <w:rsid w:val="009E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95E"/>
    <w:rPr>
      <w:color w:val="0563C1" w:themeColor="hyperlink"/>
      <w:u w:val="single"/>
    </w:rPr>
  </w:style>
  <w:style w:type="paragraph" w:styleId="BalloonText">
    <w:name w:val="Balloon Text"/>
    <w:basedOn w:val="Normal"/>
    <w:link w:val="BalloonTextChar"/>
    <w:uiPriority w:val="99"/>
    <w:semiHidden/>
    <w:unhideWhenUsed/>
    <w:rsid w:val="006F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817"/>
    <w:rPr>
      <w:rFonts w:ascii="Tahoma" w:hAnsi="Tahoma" w:cs="Tahoma"/>
      <w:sz w:val="16"/>
      <w:szCs w:val="16"/>
    </w:rPr>
  </w:style>
  <w:style w:type="paragraph" w:styleId="ListParagraph">
    <w:name w:val="List Paragraph"/>
    <w:basedOn w:val="Normal"/>
    <w:uiPriority w:val="34"/>
    <w:qFormat/>
    <w:rsid w:val="00043F74"/>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45C5E71BD64BD395DC00CA14156DF9"/>
        <w:category>
          <w:name w:val="General"/>
          <w:gallery w:val="placeholder"/>
        </w:category>
        <w:types>
          <w:type w:val="bbPlcHdr"/>
        </w:types>
        <w:behaviors>
          <w:behavior w:val="content"/>
        </w:behaviors>
        <w:guid w:val="{6831C308-9DAC-4EE0-82DE-175ABB25D3AA}"/>
      </w:docPartPr>
      <w:docPartBody>
        <w:p w:rsidR="006C666E" w:rsidRDefault="00692BFD" w:rsidP="00692BFD">
          <w:pPr>
            <w:pStyle w:val="6A45C5E71BD64BD395DC00CA14156DF9"/>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92BFD"/>
    <w:rsid w:val="00033CB7"/>
    <w:rsid w:val="003A2BFA"/>
    <w:rsid w:val="00474367"/>
    <w:rsid w:val="00474CA7"/>
    <w:rsid w:val="00692A09"/>
    <w:rsid w:val="00692BFD"/>
    <w:rsid w:val="006C666E"/>
    <w:rsid w:val="007001B1"/>
    <w:rsid w:val="007A4BA7"/>
    <w:rsid w:val="00A44A07"/>
    <w:rsid w:val="00B871BA"/>
    <w:rsid w:val="00CC05A0"/>
    <w:rsid w:val="00F01D5B"/>
    <w:rsid w:val="00F246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6D11F32BB34B0EACCB6D53CC08E74F">
    <w:name w:val="E26D11F32BB34B0EACCB6D53CC08E74F"/>
    <w:rsid w:val="00692BFD"/>
  </w:style>
  <w:style w:type="character" w:styleId="PlaceholderText">
    <w:name w:val="Placeholder Text"/>
    <w:basedOn w:val="DefaultParagraphFont"/>
    <w:uiPriority w:val="99"/>
    <w:semiHidden/>
    <w:rsid w:val="00692BFD"/>
    <w:rPr>
      <w:color w:val="808080"/>
    </w:rPr>
  </w:style>
  <w:style w:type="paragraph" w:customStyle="1" w:styleId="6A45C5E71BD64BD395DC00CA14156DF9">
    <w:name w:val="6A45C5E71BD64BD395DC00CA14156DF9"/>
    <w:rsid w:val="00692BF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amendments to the constitution</dc:creator>
  <cp:lastModifiedBy>Pam Tranter</cp:lastModifiedBy>
  <cp:revision>2</cp:revision>
  <dcterms:created xsi:type="dcterms:W3CDTF">2019-08-13T01:37:00Z</dcterms:created>
  <dcterms:modified xsi:type="dcterms:W3CDTF">2019-08-13T01:37:00Z</dcterms:modified>
</cp:coreProperties>
</file>